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11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1172"/>
        <w:gridCol w:w="2892"/>
        <w:gridCol w:w="854"/>
        <w:gridCol w:w="616"/>
        <w:gridCol w:w="1099"/>
        <w:gridCol w:w="1227"/>
      </w:tblGrid>
      <w:tr w14:paraId="560EE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5000" w:type="pct"/>
            <w:gridSpan w:val="7"/>
            <w:vAlign w:val="center"/>
          </w:tcPr>
          <w:p w14:paraId="2ED9B0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现代粮食物流中心库环流系统升级改造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报价单</w:t>
            </w:r>
          </w:p>
        </w:tc>
      </w:tr>
      <w:tr w14:paraId="0D2D6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80" w:type="pct"/>
            <w:vAlign w:val="center"/>
          </w:tcPr>
          <w:p w14:paraId="4FD03BC3">
            <w:pPr>
              <w:pStyle w:val="4"/>
              <w:spacing w:before="162" w:line="221" w:lineRule="auto"/>
              <w:ind w:left="84"/>
              <w:jc w:val="center"/>
            </w:pPr>
            <w:r>
              <w:rPr>
                <w:spacing w:val="6"/>
              </w:rPr>
              <w:t>序号</w:t>
            </w:r>
          </w:p>
        </w:tc>
        <w:tc>
          <w:tcPr>
            <w:tcW w:w="689" w:type="pct"/>
            <w:vAlign w:val="center"/>
          </w:tcPr>
          <w:p w14:paraId="1649D1E6">
            <w:pPr>
              <w:pStyle w:val="4"/>
              <w:spacing w:before="162" w:line="221" w:lineRule="auto"/>
              <w:ind w:left="101"/>
              <w:jc w:val="center"/>
            </w:pPr>
            <w:r>
              <w:rPr>
                <w:spacing w:val="2"/>
              </w:rPr>
              <w:t>设备名称</w:t>
            </w:r>
          </w:p>
        </w:tc>
        <w:tc>
          <w:tcPr>
            <w:tcW w:w="1700" w:type="pct"/>
            <w:vAlign w:val="center"/>
          </w:tcPr>
          <w:p w14:paraId="47F45166">
            <w:pPr>
              <w:pStyle w:val="4"/>
              <w:spacing w:before="161" w:line="219" w:lineRule="auto"/>
              <w:ind w:left="1431"/>
              <w:jc w:val="center"/>
            </w:pPr>
            <w:r>
              <w:rPr>
                <w:spacing w:val="-5"/>
              </w:rPr>
              <w:t>规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格</w:t>
            </w:r>
          </w:p>
        </w:tc>
        <w:tc>
          <w:tcPr>
            <w:tcW w:w="502" w:type="pct"/>
            <w:vAlign w:val="center"/>
          </w:tcPr>
          <w:p w14:paraId="14EAF9F5">
            <w:pPr>
              <w:pStyle w:val="4"/>
              <w:spacing w:before="161" w:line="220" w:lineRule="auto"/>
              <w:ind w:left="96"/>
              <w:jc w:val="center"/>
            </w:pPr>
            <w:r>
              <w:rPr>
                <w:spacing w:val="-3"/>
              </w:rPr>
              <w:t>单位</w:t>
            </w:r>
          </w:p>
        </w:tc>
        <w:tc>
          <w:tcPr>
            <w:tcW w:w="360" w:type="pct"/>
            <w:vAlign w:val="center"/>
          </w:tcPr>
          <w:p w14:paraId="76C308E8">
            <w:pPr>
              <w:pStyle w:val="4"/>
              <w:spacing w:before="161" w:line="219" w:lineRule="auto"/>
              <w:ind w:left="106"/>
              <w:jc w:val="center"/>
            </w:pPr>
            <w:r>
              <w:rPr>
                <w:spacing w:val="-3"/>
              </w:rPr>
              <w:t>数量</w:t>
            </w:r>
          </w:p>
        </w:tc>
        <w:tc>
          <w:tcPr>
            <w:tcW w:w="646" w:type="pct"/>
            <w:vAlign w:val="center"/>
          </w:tcPr>
          <w:p w14:paraId="7071D830">
            <w:pPr>
              <w:pStyle w:val="4"/>
              <w:spacing w:before="159" w:line="218" w:lineRule="auto"/>
              <w:ind w:left="98"/>
              <w:jc w:val="center"/>
              <w:rPr>
                <w:rFonts w:hint="eastAsia" w:eastAsia="宋体"/>
                <w:lang w:eastAsia="zh-CN"/>
              </w:rPr>
            </w:pPr>
            <w:r>
              <w:rPr>
                <w:spacing w:val="-3"/>
              </w:rPr>
              <w:t>单价</w:t>
            </w:r>
            <w:r>
              <w:rPr>
                <w:rFonts w:hint="eastAsia"/>
                <w:spacing w:val="-3"/>
                <w:lang w:eastAsia="zh-CN"/>
              </w:rPr>
              <w:t>（</w:t>
            </w:r>
            <w:r>
              <w:rPr>
                <w:rFonts w:hint="eastAsia"/>
                <w:spacing w:val="-3"/>
                <w:lang w:val="en-US" w:eastAsia="zh-CN"/>
              </w:rPr>
              <w:t>元</w:t>
            </w:r>
            <w:r>
              <w:rPr>
                <w:rFonts w:hint="eastAsia"/>
                <w:spacing w:val="-3"/>
                <w:lang w:eastAsia="zh-CN"/>
              </w:rPr>
              <w:t>）</w:t>
            </w:r>
          </w:p>
        </w:tc>
        <w:tc>
          <w:tcPr>
            <w:tcW w:w="720" w:type="pct"/>
            <w:vAlign w:val="center"/>
          </w:tcPr>
          <w:p w14:paraId="3E2F5F48">
            <w:pPr>
              <w:pStyle w:val="4"/>
              <w:spacing w:before="162" w:line="221" w:lineRule="auto"/>
              <w:ind w:left="99"/>
              <w:jc w:val="center"/>
            </w:pPr>
            <w:r>
              <w:rPr>
                <w:rFonts w:hint="eastAsia"/>
                <w:spacing w:val="-3"/>
                <w:lang w:val="en-US" w:eastAsia="zh-CN"/>
              </w:rPr>
              <w:t>小</w:t>
            </w:r>
            <w:r>
              <w:rPr>
                <w:spacing w:val="-3"/>
              </w:rPr>
              <w:t>计</w:t>
            </w:r>
          </w:p>
        </w:tc>
      </w:tr>
      <w:tr w14:paraId="11223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80" w:type="pct"/>
            <w:vAlign w:val="center"/>
          </w:tcPr>
          <w:p w14:paraId="7ACF6482">
            <w:pPr>
              <w:pStyle w:val="4"/>
              <w:spacing w:before="175" w:line="241" w:lineRule="auto"/>
              <w:ind w:left="254"/>
              <w:jc w:val="center"/>
            </w:pPr>
            <w:r>
              <w:t>1</w:t>
            </w:r>
          </w:p>
        </w:tc>
        <w:tc>
          <w:tcPr>
            <w:tcW w:w="689" w:type="pct"/>
            <w:vAlign w:val="center"/>
          </w:tcPr>
          <w:p w14:paraId="47D7B099">
            <w:pPr>
              <w:pStyle w:val="4"/>
              <w:spacing w:before="153" w:line="219" w:lineRule="auto"/>
              <w:ind w:left="101"/>
              <w:jc w:val="center"/>
            </w:pPr>
            <w:r>
              <w:rPr>
                <w:spacing w:val="-2"/>
              </w:rPr>
              <w:t>进气管道</w:t>
            </w:r>
          </w:p>
        </w:tc>
        <w:tc>
          <w:tcPr>
            <w:tcW w:w="1700" w:type="pct"/>
            <w:vAlign w:val="center"/>
          </w:tcPr>
          <w:p w14:paraId="2F9C020E">
            <w:pPr>
              <w:pStyle w:val="4"/>
              <w:spacing w:before="153" w:line="219" w:lineRule="auto"/>
              <w:jc w:val="both"/>
            </w:pPr>
            <w:r>
              <w:rPr>
                <w:spacing w:val="-1"/>
              </w:rPr>
              <w:t>304不锈钢钢管φ108*2mm</w:t>
            </w:r>
          </w:p>
        </w:tc>
        <w:tc>
          <w:tcPr>
            <w:tcW w:w="502" w:type="pct"/>
            <w:vAlign w:val="center"/>
          </w:tcPr>
          <w:p w14:paraId="0ACAC6AD">
            <w:pPr>
              <w:pStyle w:val="4"/>
              <w:spacing w:before="196" w:line="241" w:lineRule="auto"/>
              <w:ind w:left="27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60" w:type="pct"/>
            <w:vAlign w:val="center"/>
          </w:tcPr>
          <w:p w14:paraId="4BC5EFE2">
            <w:pPr>
              <w:pStyle w:val="4"/>
              <w:spacing w:before="174"/>
              <w:ind w:left="267"/>
              <w:jc w:val="center"/>
            </w:pPr>
            <w:r>
              <w:t>5</w:t>
            </w:r>
          </w:p>
        </w:tc>
        <w:tc>
          <w:tcPr>
            <w:tcW w:w="646" w:type="pct"/>
            <w:vAlign w:val="center"/>
          </w:tcPr>
          <w:p w14:paraId="5F1110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0" w:type="pct"/>
            <w:vAlign w:val="center"/>
          </w:tcPr>
          <w:p w14:paraId="39E9D399">
            <w:pPr>
              <w:jc w:val="center"/>
              <w:rPr>
                <w:rFonts w:ascii="Arial"/>
                <w:sz w:val="21"/>
              </w:rPr>
            </w:pPr>
          </w:p>
        </w:tc>
      </w:tr>
      <w:tr w14:paraId="48AC4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80" w:type="pct"/>
            <w:vAlign w:val="center"/>
          </w:tcPr>
          <w:p w14:paraId="7097BB61">
            <w:pPr>
              <w:pStyle w:val="4"/>
              <w:spacing w:before="177" w:line="241" w:lineRule="auto"/>
              <w:ind w:left="254"/>
              <w:jc w:val="center"/>
            </w:pPr>
            <w:r>
              <w:t>2</w:t>
            </w:r>
          </w:p>
        </w:tc>
        <w:tc>
          <w:tcPr>
            <w:tcW w:w="689" w:type="pct"/>
            <w:vAlign w:val="center"/>
          </w:tcPr>
          <w:p w14:paraId="642B7A57">
            <w:pPr>
              <w:pStyle w:val="4"/>
              <w:spacing w:before="155" w:line="219" w:lineRule="auto"/>
              <w:ind w:left="101"/>
              <w:jc w:val="center"/>
            </w:pPr>
            <w:r>
              <w:rPr>
                <w:spacing w:val="-2"/>
              </w:rPr>
              <w:t>进气管道</w:t>
            </w:r>
          </w:p>
        </w:tc>
        <w:tc>
          <w:tcPr>
            <w:tcW w:w="1700" w:type="pct"/>
            <w:vAlign w:val="center"/>
          </w:tcPr>
          <w:p w14:paraId="54101E57">
            <w:pPr>
              <w:pStyle w:val="4"/>
              <w:spacing w:before="155" w:line="219" w:lineRule="auto"/>
              <w:jc w:val="both"/>
            </w:pPr>
            <w:r>
              <w:rPr>
                <w:spacing w:val="-1"/>
              </w:rPr>
              <w:t>304不锈钢钢管φ89*2mm</w:t>
            </w:r>
          </w:p>
        </w:tc>
        <w:tc>
          <w:tcPr>
            <w:tcW w:w="502" w:type="pct"/>
            <w:vAlign w:val="center"/>
          </w:tcPr>
          <w:p w14:paraId="48E967F9">
            <w:pPr>
              <w:pStyle w:val="4"/>
              <w:spacing w:before="177" w:line="241" w:lineRule="auto"/>
              <w:ind w:left="265"/>
              <w:jc w:val="center"/>
            </w:pPr>
            <w:r>
              <w:t>m</w:t>
            </w:r>
          </w:p>
        </w:tc>
        <w:tc>
          <w:tcPr>
            <w:tcW w:w="360" w:type="pct"/>
            <w:vAlign w:val="center"/>
          </w:tcPr>
          <w:p w14:paraId="3EA1AA06">
            <w:pPr>
              <w:pStyle w:val="4"/>
              <w:spacing w:before="177" w:line="241" w:lineRule="auto"/>
              <w:ind w:left="267"/>
              <w:jc w:val="center"/>
            </w:pPr>
            <w:r>
              <w:t>1</w:t>
            </w:r>
          </w:p>
        </w:tc>
        <w:tc>
          <w:tcPr>
            <w:tcW w:w="646" w:type="pct"/>
            <w:vAlign w:val="center"/>
          </w:tcPr>
          <w:p w14:paraId="74D430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0" w:type="pct"/>
            <w:vAlign w:val="center"/>
          </w:tcPr>
          <w:p w14:paraId="690FD27A">
            <w:pPr>
              <w:jc w:val="center"/>
              <w:rPr>
                <w:rFonts w:ascii="Arial"/>
                <w:sz w:val="21"/>
              </w:rPr>
            </w:pPr>
          </w:p>
        </w:tc>
      </w:tr>
      <w:tr w14:paraId="2F504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380" w:type="pct"/>
            <w:vAlign w:val="center"/>
          </w:tcPr>
          <w:p w14:paraId="30915908">
            <w:pPr>
              <w:pStyle w:val="4"/>
              <w:spacing w:before="177"/>
              <w:ind w:left="254"/>
              <w:jc w:val="center"/>
            </w:pPr>
            <w:r>
              <w:t>3</w:t>
            </w:r>
          </w:p>
        </w:tc>
        <w:tc>
          <w:tcPr>
            <w:tcW w:w="689" w:type="pct"/>
            <w:vAlign w:val="center"/>
          </w:tcPr>
          <w:p w14:paraId="726CAEB2">
            <w:pPr>
              <w:pStyle w:val="4"/>
              <w:spacing w:before="156" w:line="219" w:lineRule="auto"/>
              <w:ind w:left="210"/>
              <w:jc w:val="center"/>
            </w:pPr>
            <w:r>
              <w:rPr>
                <w:spacing w:val="4"/>
              </w:rPr>
              <w:t>波纹管</w:t>
            </w:r>
          </w:p>
        </w:tc>
        <w:tc>
          <w:tcPr>
            <w:tcW w:w="1700" w:type="pct"/>
            <w:vAlign w:val="center"/>
          </w:tcPr>
          <w:p w14:paraId="46416F17">
            <w:pPr>
              <w:pStyle w:val="4"/>
              <w:spacing w:before="159" w:line="222" w:lineRule="auto"/>
              <w:jc w:val="both"/>
            </w:pPr>
            <w:r>
              <w:rPr>
                <w:spacing w:val="1"/>
              </w:rPr>
              <w:t>304不锈钢φ89</w:t>
            </w:r>
          </w:p>
        </w:tc>
        <w:tc>
          <w:tcPr>
            <w:tcW w:w="502" w:type="pct"/>
            <w:vAlign w:val="center"/>
          </w:tcPr>
          <w:p w14:paraId="7DF301B0">
            <w:pPr>
              <w:pStyle w:val="4"/>
              <w:spacing w:before="156" w:line="220" w:lineRule="auto"/>
              <w:ind w:left="205"/>
              <w:jc w:val="center"/>
            </w:pPr>
            <w:r>
              <w:t>根</w:t>
            </w:r>
          </w:p>
        </w:tc>
        <w:tc>
          <w:tcPr>
            <w:tcW w:w="360" w:type="pct"/>
            <w:vAlign w:val="center"/>
          </w:tcPr>
          <w:p w14:paraId="700F35A6">
            <w:pPr>
              <w:pStyle w:val="4"/>
              <w:spacing w:before="178" w:line="241" w:lineRule="auto"/>
              <w:ind w:left="267"/>
              <w:jc w:val="center"/>
            </w:pPr>
            <w:r>
              <w:t>1</w:t>
            </w:r>
          </w:p>
        </w:tc>
        <w:tc>
          <w:tcPr>
            <w:tcW w:w="646" w:type="pct"/>
            <w:vAlign w:val="center"/>
          </w:tcPr>
          <w:p w14:paraId="714D01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0" w:type="pct"/>
            <w:vAlign w:val="center"/>
          </w:tcPr>
          <w:p w14:paraId="12B1D85D">
            <w:pPr>
              <w:jc w:val="center"/>
              <w:rPr>
                <w:rFonts w:ascii="Arial"/>
                <w:sz w:val="21"/>
              </w:rPr>
            </w:pPr>
          </w:p>
        </w:tc>
      </w:tr>
      <w:tr w14:paraId="5A633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vAlign w:val="center"/>
          </w:tcPr>
          <w:p w14:paraId="568A7C2E">
            <w:pPr>
              <w:pStyle w:val="4"/>
              <w:spacing w:before="179" w:line="241" w:lineRule="auto"/>
              <w:ind w:left="254"/>
              <w:jc w:val="center"/>
            </w:pPr>
            <w:r>
              <w:t>4</w:t>
            </w:r>
          </w:p>
        </w:tc>
        <w:tc>
          <w:tcPr>
            <w:tcW w:w="689" w:type="pct"/>
            <w:vAlign w:val="center"/>
          </w:tcPr>
          <w:p w14:paraId="449B1444">
            <w:pPr>
              <w:pStyle w:val="4"/>
              <w:spacing w:before="157" w:line="220" w:lineRule="auto"/>
              <w:ind w:left="101"/>
              <w:jc w:val="center"/>
            </w:pPr>
            <w:r>
              <w:rPr>
                <w:spacing w:val="4"/>
              </w:rPr>
              <w:t>手动蝶阀</w:t>
            </w:r>
          </w:p>
        </w:tc>
        <w:tc>
          <w:tcPr>
            <w:tcW w:w="1700" w:type="pct"/>
            <w:vAlign w:val="center"/>
          </w:tcPr>
          <w:p w14:paraId="67D123D7">
            <w:pPr>
              <w:pStyle w:val="4"/>
              <w:spacing w:before="157" w:line="220" w:lineRule="auto"/>
              <w:jc w:val="both"/>
            </w:pPr>
            <w:r>
              <w:rPr>
                <w:spacing w:val="-1"/>
              </w:rPr>
              <w:t>手动蝶阀DN100</w:t>
            </w:r>
          </w:p>
        </w:tc>
        <w:tc>
          <w:tcPr>
            <w:tcW w:w="502" w:type="pct"/>
            <w:vAlign w:val="center"/>
          </w:tcPr>
          <w:p w14:paraId="5F0A5746">
            <w:pPr>
              <w:pStyle w:val="4"/>
              <w:spacing w:before="157" w:line="219" w:lineRule="auto"/>
              <w:ind w:left="205"/>
              <w:jc w:val="center"/>
            </w:pPr>
            <w:r>
              <w:t>个</w:t>
            </w:r>
          </w:p>
        </w:tc>
        <w:tc>
          <w:tcPr>
            <w:tcW w:w="360" w:type="pct"/>
            <w:vAlign w:val="center"/>
          </w:tcPr>
          <w:p w14:paraId="130BB4B1">
            <w:pPr>
              <w:pStyle w:val="4"/>
              <w:spacing w:before="178"/>
              <w:ind w:left="267"/>
              <w:jc w:val="center"/>
            </w:pPr>
            <w:r>
              <w:t>3</w:t>
            </w:r>
          </w:p>
        </w:tc>
        <w:tc>
          <w:tcPr>
            <w:tcW w:w="646" w:type="pct"/>
            <w:vAlign w:val="center"/>
          </w:tcPr>
          <w:p w14:paraId="07DE25E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0" w:type="pct"/>
            <w:vAlign w:val="center"/>
          </w:tcPr>
          <w:p w14:paraId="4358A932">
            <w:pPr>
              <w:jc w:val="center"/>
              <w:rPr>
                <w:rFonts w:ascii="Arial"/>
                <w:sz w:val="21"/>
              </w:rPr>
            </w:pPr>
          </w:p>
        </w:tc>
      </w:tr>
      <w:tr w14:paraId="653AF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</w:trPr>
        <w:tc>
          <w:tcPr>
            <w:tcW w:w="380" w:type="pct"/>
            <w:vMerge w:val="restart"/>
            <w:shd w:val="clear" w:color="auto" w:fill="auto"/>
            <w:vAlign w:val="center"/>
          </w:tcPr>
          <w:p w14:paraId="3EB10761">
            <w:pPr>
              <w:spacing w:line="369" w:lineRule="auto"/>
              <w:jc w:val="center"/>
              <w:rPr>
                <w:rFonts w:ascii="Arial"/>
                <w:sz w:val="21"/>
              </w:rPr>
            </w:pPr>
          </w:p>
          <w:p w14:paraId="7367F202">
            <w:pPr>
              <w:pStyle w:val="4"/>
              <w:spacing w:before="75"/>
              <w:ind w:left="255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6290DCD">
            <w:pPr>
              <w:pStyle w:val="4"/>
              <w:spacing w:before="154" w:line="219" w:lineRule="auto"/>
              <w:ind w:left="301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6"/>
                <w:sz w:val="23"/>
                <w:szCs w:val="23"/>
              </w:rPr>
              <w:t>弯头</w:t>
            </w:r>
          </w:p>
        </w:tc>
        <w:tc>
          <w:tcPr>
            <w:tcW w:w="1700" w:type="pct"/>
            <w:shd w:val="clear" w:color="auto" w:fill="auto"/>
            <w:vAlign w:val="center"/>
          </w:tcPr>
          <w:p w14:paraId="44A2DCAB">
            <w:pPr>
              <w:pStyle w:val="4"/>
              <w:spacing w:before="158" w:line="222" w:lineRule="auto"/>
              <w:jc w:val="both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1"/>
                <w:sz w:val="23"/>
                <w:szCs w:val="23"/>
              </w:rPr>
              <w:t>304不锈钢φ108-89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79A54079">
            <w:pPr>
              <w:pStyle w:val="4"/>
              <w:spacing w:before="154" w:line="219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个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17C2E07">
            <w:pPr>
              <w:pStyle w:val="4"/>
              <w:spacing w:before="177" w:line="241" w:lineRule="auto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4CB0DEDB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75085EBA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7FDCE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vMerge w:val="continue"/>
            <w:shd w:val="clear" w:color="auto" w:fill="auto"/>
            <w:vAlign w:val="center"/>
          </w:tcPr>
          <w:p w14:paraId="5F33F59E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17DCA4B">
            <w:pPr>
              <w:pStyle w:val="4"/>
              <w:spacing w:before="159" w:line="227" w:lineRule="auto"/>
              <w:ind w:left="301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-3"/>
                <w:sz w:val="23"/>
                <w:szCs w:val="23"/>
              </w:rPr>
              <w:t>三通</w:t>
            </w:r>
          </w:p>
        </w:tc>
        <w:tc>
          <w:tcPr>
            <w:tcW w:w="1700" w:type="pct"/>
            <w:shd w:val="clear" w:color="auto" w:fill="auto"/>
            <w:vAlign w:val="center"/>
          </w:tcPr>
          <w:p w14:paraId="16CA066A">
            <w:pPr>
              <w:pStyle w:val="4"/>
              <w:spacing w:before="155" w:line="222" w:lineRule="auto"/>
              <w:jc w:val="both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1"/>
                <w:sz w:val="23"/>
                <w:szCs w:val="23"/>
              </w:rPr>
              <w:t>304不锈钢φ108-89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682D7225">
            <w:pPr>
              <w:pStyle w:val="4"/>
              <w:spacing w:before="151" w:line="219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个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27437D0">
            <w:pPr>
              <w:pStyle w:val="4"/>
              <w:spacing w:before="174" w:line="241" w:lineRule="auto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63605E7E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25894186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263320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shd w:val="clear" w:color="auto" w:fill="auto"/>
            <w:vAlign w:val="center"/>
          </w:tcPr>
          <w:p w14:paraId="6135831B">
            <w:pPr>
              <w:pStyle w:val="4"/>
              <w:spacing w:before="174"/>
              <w:ind w:left="255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1B5092B">
            <w:pPr>
              <w:pStyle w:val="4"/>
              <w:spacing w:before="159" w:line="225" w:lineRule="auto"/>
              <w:ind w:left="301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5"/>
                <w:sz w:val="23"/>
                <w:szCs w:val="23"/>
              </w:rPr>
              <w:t>法兰</w:t>
            </w:r>
          </w:p>
        </w:tc>
        <w:tc>
          <w:tcPr>
            <w:tcW w:w="1700" w:type="pct"/>
            <w:shd w:val="clear" w:color="auto" w:fill="auto"/>
            <w:vAlign w:val="center"/>
          </w:tcPr>
          <w:p w14:paraId="52DD8C93">
            <w:pPr>
              <w:pStyle w:val="4"/>
              <w:spacing w:before="156" w:line="222" w:lineRule="auto"/>
              <w:jc w:val="both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1"/>
                <w:sz w:val="23"/>
                <w:szCs w:val="23"/>
              </w:rPr>
              <w:t>304不锈钢φ108-89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258A87B5">
            <w:pPr>
              <w:pStyle w:val="4"/>
              <w:spacing w:before="153" w:line="220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片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0F3AB1B6">
            <w:pPr>
              <w:pStyle w:val="4"/>
              <w:spacing w:before="175" w:line="241" w:lineRule="auto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6983AE73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254A831D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4D3B5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shd w:val="clear" w:color="auto" w:fill="auto"/>
            <w:vAlign w:val="center"/>
          </w:tcPr>
          <w:p w14:paraId="34548465">
            <w:pPr>
              <w:pStyle w:val="4"/>
              <w:spacing w:before="175"/>
              <w:ind w:left="255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DE0F703">
            <w:pPr>
              <w:pStyle w:val="4"/>
              <w:spacing w:before="153" w:line="219" w:lineRule="auto"/>
              <w:ind w:left="190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4"/>
                <w:sz w:val="23"/>
                <w:szCs w:val="23"/>
              </w:rPr>
              <w:t>大少头</w:t>
            </w:r>
          </w:p>
        </w:tc>
        <w:tc>
          <w:tcPr>
            <w:tcW w:w="1700" w:type="pct"/>
            <w:shd w:val="clear" w:color="auto" w:fill="auto"/>
            <w:vAlign w:val="center"/>
          </w:tcPr>
          <w:p w14:paraId="2DB474F0">
            <w:pPr>
              <w:pStyle w:val="4"/>
              <w:spacing w:before="157" w:line="222" w:lineRule="auto"/>
              <w:jc w:val="both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1"/>
                <w:sz w:val="23"/>
                <w:szCs w:val="23"/>
              </w:rPr>
              <w:t>304不锈钢φ108-89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6A12B21B">
            <w:pPr>
              <w:pStyle w:val="4"/>
              <w:spacing w:before="153" w:line="219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个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19E0A973">
            <w:pPr>
              <w:pStyle w:val="4"/>
              <w:spacing w:before="176" w:line="241" w:lineRule="auto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638664C3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1D0DC2FC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27AB3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shd w:val="clear" w:color="auto" w:fill="auto"/>
            <w:vAlign w:val="center"/>
          </w:tcPr>
          <w:p w14:paraId="384F6A8C">
            <w:pPr>
              <w:pStyle w:val="4"/>
              <w:spacing w:before="187"/>
              <w:ind w:left="255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EA2EF80">
            <w:pPr>
              <w:pStyle w:val="4"/>
              <w:spacing w:before="166" w:line="220" w:lineRule="auto"/>
              <w:ind w:left="301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4"/>
                <w:sz w:val="23"/>
                <w:szCs w:val="23"/>
              </w:rPr>
              <w:t>快接</w:t>
            </w:r>
          </w:p>
        </w:tc>
        <w:tc>
          <w:tcPr>
            <w:tcW w:w="1700" w:type="pct"/>
            <w:shd w:val="clear" w:color="auto" w:fill="auto"/>
            <w:vAlign w:val="center"/>
          </w:tcPr>
          <w:p w14:paraId="2001862C">
            <w:pPr>
              <w:pStyle w:val="4"/>
              <w:spacing w:before="169" w:line="222" w:lineRule="auto"/>
              <w:jc w:val="both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pacing w:val="1"/>
                <w:sz w:val="23"/>
                <w:szCs w:val="23"/>
              </w:rPr>
              <w:t>304不锈钢φ108-89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689D8726">
            <w:pPr>
              <w:pStyle w:val="4"/>
              <w:spacing w:before="165" w:line="219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付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5876376">
            <w:pPr>
              <w:pStyle w:val="4"/>
              <w:spacing w:before="187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76560641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66CF72C4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6F17C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80" w:type="pct"/>
            <w:shd w:val="clear" w:color="auto" w:fill="auto"/>
            <w:vAlign w:val="center"/>
          </w:tcPr>
          <w:p w14:paraId="15858449">
            <w:pPr>
              <w:pStyle w:val="4"/>
              <w:spacing w:before="178"/>
              <w:ind w:left="255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9</w:t>
            </w:r>
          </w:p>
        </w:tc>
        <w:tc>
          <w:tcPr>
            <w:tcW w:w="2389" w:type="pct"/>
            <w:gridSpan w:val="2"/>
            <w:shd w:val="clear" w:color="auto" w:fill="auto"/>
            <w:vAlign w:val="center"/>
          </w:tcPr>
          <w:p w14:paraId="3C8B29FA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spacing w:val="4"/>
                <w:sz w:val="23"/>
                <w:szCs w:val="23"/>
              </w:rPr>
              <w:t>安装费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34E9356A">
            <w:pPr>
              <w:pStyle w:val="4"/>
              <w:spacing w:before="157" w:line="220" w:lineRule="auto"/>
              <w:ind w:left="20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套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F4ED990">
            <w:pPr>
              <w:pStyle w:val="4"/>
              <w:spacing w:before="179" w:line="241" w:lineRule="auto"/>
              <w:ind w:left="266" w:leftChars="0"/>
              <w:jc w:val="center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en-US" w:bidi="ar-SA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5B9F86C3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14:paraId="78BAD519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67024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72A32E8A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2018D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633" w:type="pct"/>
            <w:gridSpan w:val="5"/>
            <w:shd w:val="clear" w:color="auto" w:fill="auto"/>
            <w:vAlign w:val="center"/>
          </w:tcPr>
          <w:p w14:paraId="37970A53">
            <w:pPr>
              <w:pStyle w:val="4"/>
              <w:spacing w:before="179" w:line="241" w:lineRule="auto"/>
              <w:ind w:left="266" w:leftChars="0"/>
              <w:jc w:val="center"/>
              <w:rPr>
                <w:rFonts w:hint="default" w:eastAsia="宋体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lang w:val="en-US" w:eastAsia="zh-CN"/>
              </w:rPr>
              <w:t>单套环流系统升级改造价格（元/套）</w:t>
            </w:r>
          </w:p>
        </w:tc>
        <w:tc>
          <w:tcPr>
            <w:tcW w:w="1366" w:type="pct"/>
            <w:gridSpan w:val="2"/>
            <w:shd w:val="clear" w:color="auto" w:fill="auto"/>
            <w:vAlign w:val="center"/>
          </w:tcPr>
          <w:p w14:paraId="0C6F2671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422D9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633" w:type="pct"/>
            <w:gridSpan w:val="5"/>
            <w:shd w:val="clear" w:color="auto" w:fill="auto"/>
            <w:vAlign w:val="center"/>
          </w:tcPr>
          <w:p w14:paraId="3F1D27C7">
            <w:pPr>
              <w:pStyle w:val="4"/>
              <w:spacing w:before="179" w:line="241" w:lineRule="auto"/>
              <w:ind w:left="266" w:leftChars="0"/>
              <w:jc w:val="center"/>
              <w:rPr>
                <w:rFonts w:hint="default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b/>
                <w:bCs/>
                <w:sz w:val="23"/>
                <w:szCs w:val="23"/>
                <w:lang w:val="en-US" w:eastAsia="zh-CN"/>
              </w:rPr>
              <w:t>4套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>环流系统升级改造合计价格（元）</w:t>
            </w:r>
          </w:p>
        </w:tc>
        <w:tc>
          <w:tcPr>
            <w:tcW w:w="1366" w:type="pct"/>
            <w:gridSpan w:val="2"/>
            <w:shd w:val="clear" w:color="auto" w:fill="auto"/>
            <w:vAlign w:val="center"/>
          </w:tcPr>
          <w:p w14:paraId="791DC30D">
            <w:pPr>
              <w:jc w:val="center"/>
              <w:rPr>
                <w:rFonts w:ascii="Arial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</w:tbl>
    <w:p w14:paraId="4AE36F00"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注：</w:t>
      </w:r>
      <w:r>
        <w:rPr>
          <w:rFonts w:hint="eastAsia"/>
          <w:b/>
          <w:bCs/>
          <w:sz w:val="23"/>
          <w:szCs w:val="23"/>
          <w:lang w:val="en-US" w:eastAsia="zh-CN"/>
        </w:rPr>
        <w:t>4套</w:t>
      </w:r>
      <w:r>
        <w:rPr>
          <w:rFonts w:hint="eastAsia"/>
          <w:sz w:val="23"/>
          <w:szCs w:val="23"/>
          <w:lang w:val="en-US" w:eastAsia="zh-CN"/>
        </w:rPr>
        <w:t>环流系统升级改造合计价格（元）作为供应商响应报价，按有效最低价评审。</w:t>
      </w:r>
      <w:bookmarkStart w:id="0" w:name="_GoBack"/>
      <w:bookmarkEnd w:id="0"/>
    </w:p>
    <w:p w14:paraId="7A01D801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2F2097D3">
      <w:pPr>
        <w:wordWrap w:val="0"/>
        <w:jc w:val="righ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响应单位（盖章）：        </w:t>
      </w:r>
    </w:p>
    <w:p w14:paraId="1D842D4A">
      <w:pPr>
        <w:wordWrap w:val="0"/>
        <w:jc w:val="right"/>
        <w:rPr>
          <w:rFonts w:hint="default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时间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：             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04C2C"/>
    <w:rsid w:val="30147AD1"/>
    <w:rsid w:val="400B5E21"/>
    <w:rsid w:val="5B504C2C"/>
    <w:rsid w:val="7346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265</Characters>
  <Lines>0</Lines>
  <Paragraphs>0</Paragraphs>
  <TotalTime>1</TotalTime>
  <ScaleCrop>false</ScaleCrop>
  <LinksUpToDate>false</LinksUpToDate>
  <CharactersWithSpaces>297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2025-04-08T07:10:00Z</dcterms:created>
  <dc:creator>蒋敏效</dc:creator>
  <cp:lastModifiedBy>蒋敏效</cp:lastModifiedBy>
  <dcterms:modified xsi:type="dcterms:W3CDTF">2025-04-11T01:45:17Z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1B68E5D15FA940359C520DEA4973D60E_11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