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CB7DB1">
      <w:pPr>
        <w:spacing w:before="40" w:after="40" w:line="420" w:lineRule="exact"/>
        <w:jc w:val="center"/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2"/>
          <w:szCs w:val="32"/>
          <w:highlight w:val="none"/>
          <w:lang w:val="en-US" w:eastAsia="zh-CN"/>
        </w:rPr>
        <w:t>附件1.项目评审一览表</w:t>
      </w:r>
    </w:p>
    <w:tbl>
      <w:tblPr>
        <w:tblStyle w:val="15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1"/>
        <w:gridCol w:w="5579"/>
        <w:gridCol w:w="3566"/>
        <w:gridCol w:w="3005"/>
      </w:tblGrid>
      <w:tr w14:paraId="1EBBED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9E4BDBB">
            <w:pPr>
              <w:spacing w:before="40" w:after="40" w:line="360" w:lineRule="auto"/>
              <w:ind w:firstLine="210" w:firstLineChars="100"/>
              <w:rPr>
                <w:rFonts w:hint="default" w:ascii="宋体" w:eastAsiaTheme="minorEastAsia"/>
                <w:bCs/>
                <w:kern w:val="2"/>
                <w:szCs w:val="21"/>
                <w:lang w:val="en-US" w:eastAsia="zh-CN"/>
              </w:rPr>
            </w:pPr>
            <w:r>
              <w:rPr>
                <w:rFonts w:hint="eastAsia" w:ascii="宋体"/>
                <w:bCs/>
                <w:kern w:val="2"/>
                <w:szCs w:val="21"/>
                <w:lang w:val="en-US" w:eastAsia="zh-CN"/>
              </w:rPr>
              <w:t>序号</w:t>
            </w:r>
          </w:p>
        </w:tc>
        <w:tc>
          <w:tcPr>
            <w:tcW w:w="1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FB8CE96">
            <w:pPr>
              <w:spacing w:before="40" w:after="40" w:line="360" w:lineRule="auto"/>
              <w:ind w:firstLine="840" w:firstLineChars="400"/>
              <w:rPr>
                <w:rFonts w:ascii="宋体"/>
                <w:bCs/>
                <w:kern w:val="2"/>
                <w:szCs w:val="21"/>
              </w:rPr>
            </w:pPr>
            <w:r>
              <w:rPr>
                <w:rFonts w:hint="eastAsia" w:ascii="宋体" w:cs="宋体"/>
                <w:bCs/>
                <w:szCs w:val="21"/>
              </w:rPr>
              <w:t>项</w:t>
            </w:r>
            <w:r>
              <w:rPr>
                <w:rFonts w:hint="eastAsia" w:ascii="宋体"/>
                <w:bCs/>
                <w:szCs w:val="21"/>
              </w:rPr>
              <w:t xml:space="preserve"> </w:t>
            </w:r>
            <w:r>
              <w:rPr>
                <w:rFonts w:hint="eastAsia" w:ascii="宋体" w:cs="宋体"/>
                <w:bCs/>
                <w:szCs w:val="21"/>
              </w:rPr>
              <w:t>目</w:t>
            </w: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5ACB28">
            <w:pPr>
              <w:spacing w:before="40" w:after="40" w:line="360" w:lineRule="auto"/>
              <w:jc w:val="center"/>
              <w:rPr>
                <w:rFonts w:hint="default" w:ascii="宋体" w:eastAsia="宋体"/>
                <w:bCs/>
                <w:kern w:val="2"/>
                <w:szCs w:val="21"/>
                <w:lang w:val="en-US" w:eastAsia="zh-CN"/>
              </w:rPr>
            </w:pPr>
            <w:r>
              <w:rPr>
                <w:rFonts w:hint="eastAsia" w:ascii="宋体" w:eastAsia="宋体"/>
                <w:bCs/>
                <w:kern w:val="2"/>
                <w:szCs w:val="21"/>
                <w:lang w:val="en-US" w:eastAsia="zh-CN"/>
              </w:rPr>
              <w:t>含税价格（元）</w:t>
            </w:r>
          </w:p>
        </w:tc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ACDF88E">
            <w:pPr>
              <w:spacing w:before="40" w:after="40" w:line="360" w:lineRule="auto"/>
              <w:jc w:val="center"/>
              <w:rPr>
                <w:rFonts w:ascii="宋体"/>
                <w:bCs/>
                <w:kern w:val="2"/>
                <w:szCs w:val="21"/>
              </w:rPr>
            </w:pPr>
            <w:r>
              <w:rPr>
                <w:rFonts w:hint="eastAsia" w:ascii="宋体" w:cs="宋体"/>
                <w:bCs/>
                <w:szCs w:val="21"/>
              </w:rPr>
              <w:t>备</w:t>
            </w:r>
            <w:r>
              <w:rPr>
                <w:rFonts w:hint="eastAsia" w:ascii="宋体"/>
                <w:bCs/>
                <w:szCs w:val="21"/>
              </w:rPr>
              <w:t xml:space="preserve">   </w:t>
            </w:r>
            <w:r>
              <w:rPr>
                <w:rFonts w:hint="eastAsia" w:ascii="宋体" w:cs="宋体"/>
                <w:bCs/>
                <w:szCs w:val="21"/>
              </w:rPr>
              <w:t>注</w:t>
            </w:r>
          </w:p>
        </w:tc>
      </w:tr>
      <w:tr w14:paraId="661531D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7AB4E5D">
            <w:pPr>
              <w:spacing w:before="40" w:after="40" w:line="360" w:lineRule="auto"/>
              <w:jc w:val="center"/>
              <w:rPr>
                <w:rFonts w:hint="eastAsia" w:ascii="宋体" w:cs="宋体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宋体" w:cs="宋体"/>
                <w:bCs/>
                <w:szCs w:val="21"/>
                <w:lang w:val="en-US" w:eastAsia="zh-CN"/>
              </w:rPr>
              <w:t>一、</w:t>
            </w:r>
            <w:r>
              <w:rPr>
                <w:rFonts w:hint="eastAsia" w:ascii="宋体" w:hAnsi="Times New Roman" w:eastAsia="宋体" w:cs="Times New Roman"/>
                <w:bCs/>
                <w:kern w:val="2"/>
                <w:szCs w:val="21"/>
                <w:lang w:val="en-US" w:eastAsia="zh-CN"/>
              </w:rPr>
              <w:t>配件价格</w:t>
            </w:r>
            <w:r>
              <w:rPr>
                <w:rFonts w:hint="eastAsia" w:ascii="宋体" w:hAnsi="Times New Roman" w:eastAsia="宋体" w:cs="Times New Roman"/>
                <w:bCs/>
                <w:kern w:val="2"/>
                <w:szCs w:val="21"/>
                <w:lang w:eastAsia="zh-CN"/>
              </w:rPr>
              <w:t>总报价（1+2+3</w:t>
            </w:r>
            <w:r>
              <w:rPr>
                <w:rFonts w:hint="eastAsia" w:ascii="宋体" w:hAnsi="Times New Roman" w:eastAsia="宋体" w:cs="Times New Roman"/>
                <w:bCs/>
                <w:kern w:val="2"/>
                <w:szCs w:val="21"/>
                <w:lang w:val="en-US" w:eastAsia="zh-CN"/>
              </w:rPr>
              <w:t>+4</w:t>
            </w:r>
            <w:r>
              <w:rPr>
                <w:rFonts w:hint="eastAsia" w:ascii="宋体" w:hAnsi="Times New Roman" w:eastAsia="宋体" w:cs="Times New Roman"/>
                <w:bCs/>
                <w:kern w:val="2"/>
                <w:szCs w:val="21"/>
                <w:lang w:eastAsia="zh-CN"/>
              </w:rPr>
              <w:t>）</w:t>
            </w: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CC6E06C">
            <w:pPr>
              <w:spacing w:before="40" w:after="40" w:line="360" w:lineRule="auto"/>
              <w:jc w:val="center"/>
              <w:rPr>
                <w:rFonts w:hint="eastAsia" w:ascii="宋体" w:eastAsia="宋体"/>
                <w:bCs/>
                <w:kern w:val="2"/>
                <w:szCs w:val="21"/>
                <w:lang w:val="en-US" w:eastAsia="zh-CN"/>
              </w:rPr>
            </w:pPr>
          </w:p>
        </w:tc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3ADE788">
            <w:pPr>
              <w:spacing w:before="40" w:after="40" w:line="360" w:lineRule="auto"/>
              <w:jc w:val="center"/>
              <w:rPr>
                <w:rFonts w:hint="eastAsia" w:ascii="宋体" w:cs="宋体"/>
                <w:bCs/>
                <w:szCs w:val="21"/>
              </w:rPr>
            </w:pPr>
          </w:p>
        </w:tc>
      </w:tr>
      <w:tr w14:paraId="3C79B5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AFF31D8">
            <w:pPr>
              <w:spacing w:before="40" w:after="40" w:line="360" w:lineRule="auto"/>
              <w:jc w:val="center"/>
              <w:rPr>
                <w:rFonts w:hint="default" w:ascii="宋体"/>
                <w:bCs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bCs/>
                <w:kern w:val="1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1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81E9037">
            <w:pPr>
              <w:spacing w:before="40" w:after="40" w:line="360" w:lineRule="auto"/>
              <w:jc w:val="center"/>
              <w:rPr>
                <w:rFonts w:hint="eastAsia" w:ascii="宋体"/>
                <w:bCs/>
                <w:kern w:val="2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color w:val="000000"/>
                <w:kern w:val="0"/>
                <w:sz w:val="21"/>
                <w:szCs w:val="21"/>
                <w:lang w:val="en-US" w:eastAsia="zh-CN"/>
              </w:rPr>
              <w:t>别克gl8配件价格</w:t>
            </w:r>
            <w:r>
              <w:rPr>
                <w:rFonts w:hint="eastAsia" w:ascii="宋体"/>
                <w:bCs/>
                <w:kern w:val="2"/>
                <w:szCs w:val="21"/>
                <w:lang w:eastAsia="zh-CN"/>
              </w:rPr>
              <w:t>合计</w:t>
            </w: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3087577">
            <w:pPr>
              <w:spacing w:before="40" w:after="40" w:line="360" w:lineRule="auto"/>
              <w:jc w:val="center"/>
              <w:rPr>
                <w:rFonts w:ascii="宋体"/>
                <w:bCs/>
                <w:kern w:val="2"/>
                <w:szCs w:val="21"/>
                <w:u w:val="single"/>
                <w:lang w:eastAsia="zh-CN"/>
              </w:rPr>
            </w:pPr>
          </w:p>
        </w:tc>
        <w:tc>
          <w:tcPr>
            <w:tcW w:w="106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 w14:paraId="036E9B30">
            <w:pPr>
              <w:spacing w:before="40" w:after="40" w:line="360" w:lineRule="auto"/>
              <w:jc w:val="center"/>
              <w:rPr>
                <w:rFonts w:hint="default" w:ascii="宋体"/>
                <w:bCs/>
                <w:kern w:val="2"/>
                <w:szCs w:val="21"/>
                <w:lang w:val="en-US" w:eastAsia="zh-CN"/>
              </w:rPr>
            </w:pPr>
          </w:p>
        </w:tc>
      </w:tr>
      <w:tr w14:paraId="4FFCCF5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0CA14672">
            <w:pPr>
              <w:spacing w:before="40" w:after="40" w:line="360" w:lineRule="auto"/>
              <w:jc w:val="center"/>
              <w:rPr>
                <w:rFonts w:hint="eastAsia" w:ascii="宋体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ascii="宋体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0753C85">
            <w:pPr>
              <w:spacing w:before="40" w:after="40" w:line="360" w:lineRule="auto"/>
              <w:jc w:val="center"/>
              <w:rPr>
                <w:rFonts w:ascii="宋体" w:cs="宋体"/>
                <w:bCs/>
                <w:szCs w:val="21"/>
                <w:lang w:eastAsia="zh-CN"/>
              </w:rPr>
            </w:pPr>
            <w:r>
              <w:rPr>
                <w:rFonts w:hint="eastAsia" w:ascii="宋体" w:cs="宋体"/>
                <w:bCs/>
                <w:szCs w:val="21"/>
                <w:lang w:val="en-US" w:eastAsia="zh-CN"/>
              </w:rPr>
              <w:t>别克昂科威配件价格</w:t>
            </w:r>
            <w:r>
              <w:rPr>
                <w:rFonts w:hint="eastAsia" w:ascii="宋体" w:cs="宋体"/>
                <w:bCs/>
                <w:szCs w:val="21"/>
                <w:lang w:eastAsia="zh-CN"/>
              </w:rPr>
              <w:t>合计</w:t>
            </w: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473EF8A">
            <w:pPr>
              <w:spacing w:before="40" w:after="40" w:line="360" w:lineRule="auto"/>
              <w:ind w:firstLine="420" w:firstLineChars="200"/>
              <w:rPr>
                <w:rFonts w:hint="eastAsia" w:ascii="宋体" w:cs="宋体"/>
                <w:bCs/>
                <w:szCs w:val="21"/>
              </w:rPr>
            </w:pPr>
          </w:p>
        </w:tc>
        <w:tc>
          <w:tcPr>
            <w:tcW w:w="1060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2122CAD4">
            <w:pPr>
              <w:spacing w:before="40" w:after="40" w:line="360" w:lineRule="auto"/>
              <w:ind w:firstLine="840" w:firstLineChars="400"/>
              <w:rPr>
                <w:rFonts w:ascii="宋体"/>
                <w:bCs/>
                <w:kern w:val="2"/>
                <w:szCs w:val="21"/>
              </w:rPr>
            </w:pPr>
          </w:p>
        </w:tc>
      </w:tr>
      <w:tr w14:paraId="7A117C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5C829C53">
            <w:pPr>
              <w:spacing w:before="40" w:after="40" w:line="360" w:lineRule="auto"/>
              <w:jc w:val="center"/>
              <w:rPr>
                <w:rFonts w:hint="default" w:ascii="宋体"/>
                <w:bCs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bCs/>
                <w:kern w:val="1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1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3B736335">
            <w:pPr>
              <w:spacing w:before="40" w:after="40" w:line="360" w:lineRule="auto"/>
              <w:jc w:val="center"/>
              <w:rPr>
                <w:rFonts w:hint="eastAsia" w:ascii="宋体" w:hAnsi="Times New Roman" w:eastAsia="宋体" w:cs="Times New Roman"/>
                <w:bCs/>
                <w:kern w:val="2"/>
                <w:szCs w:val="21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bCs/>
                <w:kern w:val="2"/>
                <w:szCs w:val="21"/>
                <w:lang w:val="en-US" w:eastAsia="zh-CN"/>
              </w:rPr>
              <w:t>别克君越配件价格</w:t>
            </w:r>
            <w:r>
              <w:rPr>
                <w:rFonts w:hint="eastAsia" w:ascii="宋体" w:hAnsi="Times New Roman" w:eastAsia="宋体" w:cs="Times New Roman"/>
                <w:bCs/>
                <w:kern w:val="2"/>
                <w:szCs w:val="21"/>
                <w:lang w:eastAsia="zh-CN"/>
              </w:rPr>
              <w:t>合计</w:t>
            </w: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58B7B8E">
            <w:pPr>
              <w:spacing w:before="40" w:after="40" w:line="360" w:lineRule="auto"/>
              <w:ind w:firstLine="420" w:firstLineChars="200"/>
              <w:rPr>
                <w:rFonts w:hint="eastAsia" w:ascii="宋体" w:cs="宋体"/>
                <w:bCs/>
                <w:szCs w:val="21"/>
              </w:rPr>
            </w:pPr>
          </w:p>
        </w:tc>
        <w:tc>
          <w:tcPr>
            <w:tcW w:w="1060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4E1CD351">
            <w:pPr>
              <w:spacing w:before="40" w:after="40" w:line="360" w:lineRule="auto"/>
              <w:ind w:firstLine="840" w:firstLineChars="400"/>
              <w:rPr>
                <w:rFonts w:ascii="宋体"/>
                <w:bCs/>
                <w:kern w:val="2"/>
                <w:szCs w:val="21"/>
              </w:rPr>
            </w:pPr>
          </w:p>
        </w:tc>
      </w:tr>
      <w:tr w14:paraId="537318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74DA6FB">
            <w:pPr>
              <w:spacing w:before="40" w:after="40" w:line="360" w:lineRule="auto"/>
              <w:jc w:val="center"/>
              <w:rPr>
                <w:rFonts w:hint="default" w:ascii="宋体"/>
                <w:bCs/>
                <w:kern w:val="1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/>
                <w:bCs/>
                <w:kern w:val="1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1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B1506CD">
            <w:pPr>
              <w:spacing w:before="40" w:after="40" w:line="360" w:lineRule="auto"/>
              <w:jc w:val="center"/>
              <w:rPr>
                <w:rFonts w:hint="eastAsia" w:ascii="宋体" w:hAnsi="Times New Roman" w:eastAsia="宋体" w:cs="Times New Roman"/>
                <w:bCs/>
                <w:kern w:val="2"/>
                <w:szCs w:val="21"/>
                <w:lang w:eastAsia="zh-CN"/>
              </w:rPr>
            </w:pPr>
            <w:r>
              <w:rPr>
                <w:rFonts w:hint="eastAsia" w:ascii="宋体" w:hAnsi="Times New Roman" w:eastAsia="宋体" w:cs="Times New Roman"/>
                <w:bCs/>
                <w:kern w:val="2"/>
                <w:szCs w:val="21"/>
                <w:lang w:val="en-US" w:eastAsia="zh-CN"/>
              </w:rPr>
              <w:t>大众帕萨特配件价格</w:t>
            </w:r>
            <w:r>
              <w:rPr>
                <w:rFonts w:hint="eastAsia" w:ascii="宋体" w:hAnsi="Times New Roman" w:eastAsia="宋体" w:cs="Times New Roman"/>
                <w:bCs/>
                <w:kern w:val="2"/>
                <w:szCs w:val="21"/>
                <w:lang w:eastAsia="zh-CN"/>
              </w:rPr>
              <w:t>合计</w:t>
            </w: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F9DBD1">
            <w:pPr>
              <w:spacing w:before="40" w:after="40" w:line="360" w:lineRule="auto"/>
              <w:ind w:firstLine="420" w:firstLineChars="200"/>
              <w:rPr>
                <w:rFonts w:hint="eastAsia" w:ascii="宋体" w:cs="宋体"/>
                <w:bCs/>
                <w:szCs w:val="21"/>
              </w:rPr>
            </w:pPr>
          </w:p>
        </w:tc>
        <w:tc>
          <w:tcPr>
            <w:tcW w:w="1060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top"/>
          </w:tcPr>
          <w:p w14:paraId="63A6DCA0">
            <w:pPr>
              <w:spacing w:before="40" w:after="40" w:line="360" w:lineRule="auto"/>
              <w:ind w:firstLine="840" w:firstLineChars="400"/>
              <w:rPr>
                <w:rFonts w:ascii="宋体"/>
                <w:bCs/>
                <w:kern w:val="2"/>
                <w:szCs w:val="21"/>
              </w:rPr>
            </w:pPr>
          </w:p>
        </w:tc>
      </w:tr>
      <w:tr w14:paraId="7484A5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681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031529">
            <w:pPr>
              <w:spacing w:before="40" w:after="40" w:line="360" w:lineRule="auto"/>
              <w:jc w:val="center"/>
              <w:rPr>
                <w:rFonts w:hint="default" w:ascii="宋体" w:hAnsi="Times New Roman" w:eastAsia="宋体" w:cs="Times New Roman"/>
                <w:bCs/>
                <w:kern w:val="2"/>
                <w:szCs w:val="21"/>
                <w:lang w:val="en-US" w:eastAsia="zh-CN"/>
              </w:rPr>
            </w:pPr>
            <w:r>
              <w:rPr>
                <w:rFonts w:hint="eastAsia" w:ascii="宋体" w:hAnsi="Times New Roman" w:eastAsia="宋体" w:cs="Times New Roman"/>
                <w:bCs/>
                <w:kern w:val="2"/>
                <w:szCs w:val="21"/>
                <w:lang w:val="en-US" w:eastAsia="zh-CN"/>
              </w:rPr>
              <w:t>二、工时费合计</w:t>
            </w: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E00271D">
            <w:pPr>
              <w:spacing w:before="40" w:after="40" w:line="360" w:lineRule="auto"/>
              <w:ind w:firstLine="420" w:firstLineChars="200"/>
              <w:rPr>
                <w:rFonts w:hint="eastAsia" w:ascii="宋体" w:cs="宋体"/>
                <w:bCs/>
                <w:szCs w:val="21"/>
              </w:rPr>
            </w:pPr>
          </w:p>
        </w:tc>
        <w:tc>
          <w:tcPr>
            <w:tcW w:w="106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E9A3470">
            <w:pPr>
              <w:spacing w:before="40" w:after="40" w:line="360" w:lineRule="auto"/>
              <w:ind w:firstLine="840" w:firstLineChars="400"/>
              <w:rPr>
                <w:rFonts w:ascii="宋体"/>
                <w:bCs/>
                <w:kern w:val="2"/>
                <w:szCs w:val="21"/>
              </w:rPr>
            </w:pPr>
          </w:p>
        </w:tc>
      </w:tr>
      <w:tr w14:paraId="2A2C24C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B598E3C">
            <w:pPr>
              <w:spacing w:before="40" w:after="40" w:line="360" w:lineRule="auto"/>
              <w:jc w:val="center"/>
              <w:rPr>
                <w:rFonts w:hint="eastAsia" w:ascii="宋体"/>
                <w:bCs/>
                <w:szCs w:val="21"/>
                <w:lang w:eastAsia="zh-CN"/>
              </w:rPr>
            </w:pPr>
          </w:p>
        </w:tc>
        <w:tc>
          <w:tcPr>
            <w:tcW w:w="1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5ECF15AF">
            <w:pPr>
              <w:spacing w:before="40" w:after="40" w:line="360" w:lineRule="auto"/>
              <w:ind w:firstLine="840" w:firstLineChars="400"/>
              <w:rPr>
                <w:rFonts w:hint="eastAsia" w:ascii="宋体"/>
                <w:bCs/>
                <w:kern w:val="2"/>
                <w:szCs w:val="21"/>
                <w:lang w:eastAsia="zh-CN"/>
              </w:rPr>
            </w:pPr>
            <w:r>
              <w:rPr>
                <w:rFonts w:hint="eastAsia" w:ascii="宋体" w:cs="宋体"/>
                <w:bCs/>
                <w:szCs w:val="21"/>
                <w:lang w:eastAsia="zh-CN"/>
              </w:rPr>
              <w:t>服务期</w:t>
            </w: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850C3B7">
            <w:pPr>
              <w:spacing w:before="40" w:after="40" w:line="360" w:lineRule="auto"/>
              <w:jc w:val="center"/>
              <w:rPr>
                <w:rFonts w:hint="eastAsia" w:ascii="宋体"/>
                <w:bCs/>
                <w:kern w:val="2"/>
                <w:szCs w:val="21"/>
                <w:u w:val="single"/>
                <w:lang w:eastAsia="zh-CN"/>
              </w:rPr>
            </w:pPr>
            <w:r>
              <w:rPr>
                <w:rFonts w:hint="eastAsia" w:ascii="宋体"/>
                <w:bCs/>
                <w:kern w:val="2"/>
                <w:szCs w:val="21"/>
                <w:lang w:val="en-US" w:eastAsia="zh-CN"/>
              </w:rPr>
              <w:t>1</w:t>
            </w:r>
            <w:r>
              <w:rPr>
                <w:rFonts w:hint="eastAsia" w:ascii="宋体"/>
                <w:bCs/>
                <w:kern w:val="2"/>
                <w:szCs w:val="21"/>
                <w:lang w:eastAsia="zh-CN"/>
              </w:rPr>
              <w:t>年</w:t>
            </w:r>
          </w:p>
        </w:tc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0B8DA35C">
            <w:pPr>
              <w:spacing w:before="40" w:after="40" w:line="360" w:lineRule="auto"/>
              <w:ind w:firstLine="840" w:firstLineChars="400"/>
              <w:rPr>
                <w:rFonts w:ascii="宋体"/>
                <w:bCs/>
                <w:kern w:val="2"/>
                <w:szCs w:val="21"/>
              </w:rPr>
            </w:pPr>
          </w:p>
        </w:tc>
      </w:tr>
      <w:tr w14:paraId="059F32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1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236E5E">
            <w:pPr>
              <w:spacing w:before="40" w:after="40" w:line="360" w:lineRule="auto"/>
              <w:jc w:val="center"/>
              <w:rPr>
                <w:rFonts w:ascii="宋体"/>
                <w:bCs/>
                <w:kern w:val="2"/>
                <w:szCs w:val="21"/>
              </w:rPr>
            </w:pPr>
          </w:p>
        </w:tc>
        <w:tc>
          <w:tcPr>
            <w:tcW w:w="1967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71A4E823">
            <w:pPr>
              <w:spacing w:before="40" w:after="40" w:line="360" w:lineRule="auto"/>
              <w:ind w:firstLine="840" w:firstLineChars="400"/>
              <w:rPr>
                <w:rFonts w:ascii="宋体"/>
                <w:bCs/>
                <w:kern w:val="2"/>
                <w:szCs w:val="21"/>
              </w:rPr>
            </w:pPr>
            <w:r>
              <w:rPr>
                <w:rFonts w:hint="eastAsia" w:ascii="宋体" w:cs="宋体"/>
                <w:bCs/>
                <w:szCs w:val="21"/>
                <w:lang w:eastAsia="zh-CN"/>
              </w:rPr>
              <w:t>付款方式</w:t>
            </w:r>
          </w:p>
        </w:tc>
        <w:tc>
          <w:tcPr>
            <w:tcW w:w="1258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99720A7">
            <w:pPr>
              <w:spacing w:before="40" w:after="40" w:line="360" w:lineRule="auto"/>
              <w:jc w:val="center"/>
              <w:rPr>
                <w:rFonts w:hint="eastAsia" w:ascii="宋体"/>
                <w:bCs/>
                <w:kern w:val="2"/>
                <w:szCs w:val="21"/>
                <w:lang w:eastAsia="zh-CN"/>
              </w:rPr>
            </w:pPr>
            <w:r>
              <w:rPr>
                <w:rFonts w:hint="eastAsia" w:ascii="宋体" w:cs="宋体"/>
                <w:bCs/>
                <w:szCs w:val="21"/>
              </w:rPr>
              <w:t>响应</w:t>
            </w:r>
            <w:r>
              <w:rPr>
                <w:rFonts w:hint="eastAsia" w:ascii="宋体" w:cs="宋体"/>
                <w:bCs/>
                <w:szCs w:val="21"/>
                <w:lang w:val="en-US" w:eastAsia="zh-CN"/>
              </w:rPr>
              <w:t>询比</w:t>
            </w:r>
            <w:r>
              <w:rPr>
                <w:rFonts w:hint="eastAsia" w:ascii="宋体" w:cs="宋体"/>
                <w:bCs/>
                <w:szCs w:val="21"/>
              </w:rPr>
              <w:t>文件</w:t>
            </w:r>
          </w:p>
        </w:tc>
        <w:tc>
          <w:tcPr>
            <w:tcW w:w="106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1F946D65">
            <w:pPr>
              <w:spacing w:before="40" w:after="40" w:line="360" w:lineRule="auto"/>
              <w:ind w:firstLine="840" w:firstLineChars="400"/>
              <w:rPr>
                <w:rFonts w:ascii="宋体"/>
                <w:bCs/>
                <w:kern w:val="2"/>
                <w:szCs w:val="21"/>
              </w:rPr>
            </w:pPr>
          </w:p>
        </w:tc>
      </w:tr>
    </w:tbl>
    <w:p w14:paraId="68F86AF2">
      <w:pPr>
        <w:pStyle w:val="7"/>
        <w:rPr>
          <w:rFonts w:hint="eastAsia" w:ascii="宋体" w:cs="宋体"/>
          <w:bCs/>
          <w:szCs w:val="21"/>
          <w:highlight w:val="none"/>
          <w:lang w:val="en-US" w:eastAsia="zh-CN"/>
        </w:rPr>
      </w:pPr>
    </w:p>
    <w:p w14:paraId="73B87DCA">
      <w:pPr>
        <w:pStyle w:val="1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注：1.本表内容包括了服务及其配套的采购、制造、检测、试验、运输、保险、仓储、税费以及现场落地、安装及安装耗损、调试、验收、质保期内的售后服务保障等所有费用。</w:t>
      </w:r>
    </w:p>
    <w:p w14:paraId="2928778F">
      <w:pPr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</w:t>
      </w:r>
      <w:r>
        <w:rPr>
          <w:rFonts w:hint="eastAsia"/>
          <w:highlight w:val="yellow"/>
          <w:lang w:val="en-US" w:eastAsia="zh-CN"/>
        </w:rPr>
        <w:t>2.本表报价仅作为供应商报价得分的计算依据，成交后按照实际发生量结算。</w:t>
      </w:r>
    </w:p>
    <w:p w14:paraId="1F9570EC">
      <w:pPr>
        <w:wordWrap w:val="0"/>
        <w:spacing w:before="40" w:after="40" w:line="420" w:lineRule="exact"/>
        <w:ind w:firstLine="560" w:firstLineChars="200"/>
        <w:jc w:val="right"/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响应</w:t>
      </w:r>
      <w:r>
        <w:rPr>
          <w:rFonts w:hint="eastAsia"/>
          <w:sz w:val="28"/>
          <w:szCs w:val="28"/>
          <w:lang w:eastAsia="zh-CN"/>
        </w:rPr>
        <w:t>单位（公章）：</w:t>
      </w:r>
      <w:r>
        <w:rPr>
          <w:rFonts w:hint="eastAsia"/>
          <w:sz w:val="28"/>
          <w:szCs w:val="28"/>
          <w:lang w:val="en-US" w:eastAsia="zh-CN"/>
        </w:rPr>
        <w:t xml:space="preserve">            </w:t>
      </w:r>
    </w:p>
    <w:p w14:paraId="5F15DC38">
      <w:pPr>
        <w:wordWrap w:val="0"/>
        <w:spacing w:before="40" w:after="40" w:line="420" w:lineRule="exact"/>
        <w:ind w:firstLine="560" w:firstLineChars="200"/>
        <w:jc w:val="right"/>
        <w:rPr>
          <w:rFonts w:hint="default" w:ascii="黑体" w:eastAsia="黑体"/>
          <w:szCs w:val="21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响应时间</w:t>
      </w:r>
      <w:r>
        <w:rPr>
          <w:rFonts w:hint="eastAsia"/>
          <w:sz w:val="28"/>
          <w:szCs w:val="28"/>
          <w:lang w:eastAsia="zh-CN"/>
        </w:rPr>
        <w:t>：</w:t>
      </w:r>
      <w:r>
        <w:rPr>
          <w:rFonts w:hint="eastAsia"/>
          <w:sz w:val="28"/>
          <w:szCs w:val="28"/>
          <w:lang w:val="en-US" w:eastAsia="zh-CN"/>
        </w:rPr>
        <w:t xml:space="preserve">   </w:t>
      </w:r>
      <w:r>
        <w:rPr>
          <w:rFonts w:hint="eastAsia"/>
          <w:szCs w:val="21"/>
          <w:lang w:val="en-US" w:eastAsia="zh-CN"/>
        </w:rPr>
        <w:t xml:space="preserve">            </w:t>
      </w:r>
    </w:p>
    <w:p w14:paraId="143B8FC9">
      <w:pPr>
        <w:jc w:val="both"/>
        <w:rPr>
          <w:rFonts w:hint="default" w:ascii="仿宋_GB2312" w:hAnsi="仿宋_GB2312" w:eastAsia="仿宋_GB2312" w:cs="仿宋_GB2312"/>
          <w:color w:val="000000"/>
          <w:sz w:val="32"/>
          <w:szCs w:val="32"/>
          <w:highlight w:val="yellow"/>
          <w:lang w:val="en-US" w:eastAsia="zh-CN"/>
        </w:rPr>
      </w:pPr>
      <w:bookmarkStart w:id="0" w:name="_GoBack"/>
      <w:bookmarkEnd w:id="0"/>
    </w:p>
    <w:sectPr>
      <w:headerReference r:id="rId3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2225958">
    <w:pPr>
      <w:pStyle w:val="12"/>
    </w:pPr>
    <w:r>
      <w:rPr>
        <w:rFonts w:hint="eastAsia"/>
      </w:rPr>
      <w:t>安徽省储备粮管理有限公司车辆维修保养服务采购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U1OGJkNTljNjQyMmM1ZDVhMDNiODViOGM0NTQzZmUifQ=="/>
  </w:docVars>
  <w:rsids>
    <w:rsidRoot w:val="0093282D"/>
    <w:rsid w:val="00055763"/>
    <w:rsid w:val="000E0468"/>
    <w:rsid w:val="001465F1"/>
    <w:rsid w:val="0027551E"/>
    <w:rsid w:val="00292BAB"/>
    <w:rsid w:val="002A6161"/>
    <w:rsid w:val="004B20F8"/>
    <w:rsid w:val="005560C3"/>
    <w:rsid w:val="005A11FC"/>
    <w:rsid w:val="005E3AC8"/>
    <w:rsid w:val="006254BB"/>
    <w:rsid w:val="00677444"/>
    <w:rsid w:val="006B464B"/>
    <w:rsid w:val="007076B6"/>
    <w:rsid w:val="007160DF"/>
    <w:rsid w:val="00791420"/>
    <w:rsid w:val="00806E28"/>
    <w:rsid w:val="00835812"/>
    <w:rsid w:val="008967FE"/>
    <w:rsid w:val="008C5DCB"/>
    <w:rsid w:val="0093282D"/>
    <w:rsid w:val="009B7FD0"/>
    <w:rsid w:val="00A158C0"/>
    <w:rsid w:val="00A6195F"/>
    <w:rsid w:val="00AF6078"/>
    <w:rsid w:val="00AF7E63"/>
    <w:rsid w:val="00B032F9"/>
    <w:rsid w:val="00C43B6A"/>
    <w:rsid w:val="00C769BD"/>
    <w:rsid w:val="00CC475B"/>
    <w:rsid w:val="00D06DAE"/>
    <w:rsid w:val="00D34DF7"/>
    <w:rsid w:val="00DB601F"/>
    <w:rsid w:val="00DE21B2"/>
    <w:rsid w:val="00FC0882"/>
    <w:rsid w:val="015F30DB"/>
    <w:rsid w:val="03BF2069"/>
    <w:rsid w:val="04AB1DE0"/>
    <w:rsid w:val="04F75026"/>
    <w:rsid w:val="059211F2"/>
    <w:rsid w:val="05AC634D"/>
    <w:rsid w:val="075500C0"/>
    <w:rsid w:val="081952B3"/>
    <w:rsid w:val="09F50C16"/>
    <w:rsid w:val="0A84735B"/>
    <w:rsid w:val="0B3E1E23"/>
    <w:rsid w:val="0C3E178C"/>
    <w:rsid w:val="0EF12A55"/>
    <w:rsid w:val="11F72B09"/>
    <w:rsid w:val="126F08F1"/>
    <w:rsid w:val="12D40E8C"/>
    <w:rsid w:val="13B10A95"/>
    <w:rsid w:val="1594066F"/>
    <w:rsid w:val="182113F1"/>
    <w:rsid w:val="1B776AE4"/>
    <w:rsid w:val="1C8D76D0"/>
    <w:rsid w:val="1CDA72AF"/>
    <w:rsid w:val="1FBE07C2"/>
    <w:rsid w:val="1FC94162"/>
    <w:rsid w:val="21C347B6"/>
    <w:rsid w:val="21F665DD"/>
    <w:rsid w:val="22E826D5"/>
    <w:rsid w:val="24543D39"/>
    <w:rsid w:val="2551032A"/>
    <w:rsid w:val="2A64465C"/>
    <w:rsid w:val="2A665E00"/>
    <w:rsid w:val="2B6366C1"/>
    <w:rsid w:val="2B6B1612"/>
    <w:rsid w:val="2BA246D3"/>
    <w:rsid w:val="2D2B320F"/>
    <w:rsid w:val="2EDC2A13"/>
    <w:rsid w:val="308D0D50"/>
    <w:rsid w:val="324A4137"/>
    <w:rsid w:val="32954190"/>
    <w:rsid w:val="351D1FD7"/>
    <w:rsid w:val="35BA15D4"/>
    <w:rsid w:val="3B3278C3"/>
    <w:rsid w:val="3B8C3A12"/>
    <w:rsid w:val="3B9C16B4"/>
    <w:rsid w:val="3E4D2A18"/>
    <w:rsid w:val="3E5953F2"/>
    <w:rsid w:val="3E7259F1"/>
    <w:rsid w:val="434F69A4"/>
    <w:rsid w:val="45561319"/>
    <w:rsid w:val="45DB635E"/>
    <w:rsid w:val="45F74655"/>
    <w:rsid w:val="464166F6"/>
    <w:rsid w:val="464C6278"/>
    <w:rsid w:val="46D62EB0"/>
    <w:rsid w:val="47347A11"/>
    <w:rsid w:val="473531B0"/>
    <w:rsid w:val="4770243A"/>
    <w:rsid w:val="47CB141F"/>
    <w:rsid w:val="49BE718E"/>
    <w:rsid w:val="4C177328"/>
    <w:rsid w:val="4C9B0096"/>
    <w:rsid w:val="4EE154DE"/>
    <w:rsid w:val="4F7E57AF"/>
    <w:rsid w:val="4F950C90"/>
    <w:rsid w:val="578C4387"/>
    <w:rsid w:val="581333DF"/>
    <w:rsid w:val="586E02D0"/>
    <w:rsid w:val="593763B9"/>
    <w:rsid w:val="5AD3087F"/>
    <w:rsid w:val="5AD97A51"/>
    <w:rsid w:val="5B18791E"/>
    <w:rsid w:val="5C2F5FC8"/>
    <w:rsid w:val="5CB8510E"/>
    <w:rsid w:val="5D6F0D72"/>
    <w:rsid w:val="5EF10FC2"/>
    <w:rsid w:val="61120392"/>
    <w:rsid w:val="61D823C5"/>
    <w:rsid w:val="64532C50"/>
    <w:rsid w:val="64591E34"/>
    <w:rsid w:val="66D1430C"/>
    <w:rsid w:val="69A55B1C"/>
    <w:rsid w:val="6B513CCD"/>
    <w:rsid w:val="6B9C2858"/>
    <w:rsid w:val="6C983716"/>
    <w:rsid w:val="6D0D0A3E"/>
    <w:rsid w:val="71681909"/>
    <w:rsid w:val="719B1CDE"/>
    <w:rsid w:val="71E23C56"/>
    <w:rsid w:val="73131D48"/>
    <w:rsid w:val="73AA445A"/>
    <w:rsid w:val="73B52215"/>
    <w:rsid w:val="73F451DB"/>
    <w:rsid w:val="74266E47"/>
    <w:rsid w:val="74A20249"/>
    <w:rsid w:val="7648114E"/>
    <w:rsid w:val="77A17922"/>
    <w:rsid w:val="77F739E6"/>
    <w:rsid w:val="793958C5"/>
    <w:rsid w:val="79725A1A"/>
    <w:rsid w:val="7AA9780C"/>
    <w:rsid w:val="7E3C03A5"/>
    <w:rsid w:val="7EAC6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39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qFormat="1" w:unhideWhenUsed="0" w:uiPriority="99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qFormat="1"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qFormat="1"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8">
    <w:name w:val="heading 3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character" w:default="1" w:styleId="17">
    <w:name w:val="Default Paragraph Font"/>
    <w:semiHidden/>
    <w:unhideWhenUsed/>
    <w:qFormat/>
    <w:uiPriority w:val="1"/>
  </w:style>
  <w:style w:type="table" w:default="1" w:styleId="1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6"/>
    <w:qFormat/>
    <w:uiPriority w:val="0"/>
    <w:pPr>
      <w:tabs>
        <w:tab w:val="left" w:pos="0"/>
        <w:tab w:val="left" w:pos="993"/>
        <w:tab w:val="left" w:pos="1134"/>
      </w:tabs>
      <w:ind w:firstLine="200" w:firstLineChars="200"/>
    </w:pPr>
  </w:style>
  <w:style w:type="paragraph" w:styleId="3">
    <w:name w:val="Body Text Indent"/>
    <w:basedOn w:val="1"/>
    <w:next w:val="4"/>
    <w:qFormat/>
    <w:uiPriority w:val="0"/>
    <w:pPr>
      <w:ind w:firstLine="645"/>
    </w:pPr>
    <w:rPr>
      <w:rFonts w:ascii="Times New Roman" w:hAnsi="Times New Roman" w:eastAsia="宋体" w:cs="Times New Roman"/>
      <w:kern w:val="0"/>
      <w:sz w:val="24"/>
      <w:szCs w:val="24"/>
      <w:lang w:bidi="ar-SA"/>
    </w:rPr>
  </w:style>
  <w:style w:type="paragraph" w:styleId="4">
    <w:name w:val="envelope return"/>
    <w:basedOn w:val="1"/>
    <w:next w:val="5"/>
    <w:qFormat/>
    <w:uiPriority w:val="0"/>
    <w:pPr>
      <w:snapToGrid w:val="0"/>
    </w:pPr>
    <w:rPr>
      <w:rFonts w:ascii="Arial" w:hAnsi="Arial" w:cs="Arial"/>
      <w:lang w:bidi="ar-SA"/>
    </w:rPr>
  </w:style>
  <w:style w:type="paragraph" w:styleId="5">
    <w:name w:val="toc 1"/>
    <w:basedOn w:val="1"/>
    <w:next w:val="1"/>
    <w:qFormat/>
    <w:uiPriority w:val="39"/>
    <w:pPr>
      <w:widowControl w:val="0"/>
      <w:spacing w:before="120" w:after="120"/>
      <w:jc w:val="left"/>
    </w:pPr>
    <w:rPr>
      <w:rFonts w:ascii="Calibri" w:hAnsi="Calibri" w:eastAsia="宋体" w:cs="Calibri"/>
      <w:b/>
      <w:bCs/>
      <w:caps/>
      <w:kern w:val="2"/>
      <w:sz w:val="20"/>
      <w:szCs w:val="20"/>
      <w:lang w:val="en-US" w:eastAsia="zh-CN" w:bidi="ar-SA"/>
    </w:rPr>
  </w:style>
  <w:style w:type="paragraph" w:styleId="6">
    <w:name w:val="Body Text First Indent"/>
    <w:basedOn w:val="7"/>
    <w:uiPriority w:val="0"/>
    <w:pPr>
      <w:ind w:firstLine="100" w:firstLineChars="100"/>
    </w:pPr>
  </w:style>
  <w:style w:type="paragraph" w:styleId="7">
    <w:name w:val="Body Text"/>
    <w:basedOn w:val="1"/>
    <w:semiHidden/>
    <w:qFormat/>
    <w:uiPriority w:val="0"/>
    <w:rPr>
      <w:rFonts w:ascii="宋体" w:hAnsi="宋体" w:eastAsia="宋体" w:cs="宋体"/>
      <w:sz w:val="24"/>
      <w:szCs w:val="24"/>
      <w:lang w:val="en-US" w:eastAsia="en-US" w:bidi="ar-SA"/>
    </w:rPr>
  </w:style>
  <w:style w:type="paragraph" w:styleId="9">
    <w:name w:val="toc 7"/>
    <w:basedOn w:val="1"/>
    <w:next w:val="1"/>
    <w:qFormat/>
    <w:uiPriority w:val="99"/>
    <w:pPr>
      <w:ind w:left="1260"/>
      <w:jc w:val="left"/>
    </w:pPr>
    <w:rPr>
      <w:rFonts w:cs="Calibri"/>
      <w:sz w:val="20"/>
      <w:szCs w:val="20"/>
    </w:rPr>
  </w:style>
  <w:style w:type="paragraph" w:styleId="10">
    <w:name w:val="Date"/>
    <w:basedOn w:val="1"/>
    <w:next w:val="1"/>
    <w:qFormat/>
    <w:uiPriority w:val="0"/>
    <w:pPr>
      <w:ind w:left="100" w:leftChars="2500"/>
    </w:pPr>
    <w:rPr>
      <w:rFonts w:ascii="宋体" w:hAnsi="宋体"/>
      <w:szCs w:val="21"/>
    </w:rPr>
  </w:style>
  <w:style w:type="paragraph" w:styleId="11">
    <w:name w:val="footer"/>
    <w:basedOn w:val="1"/>
    <w:autoRedefine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ascii="Calibri" w:hAnsi="Calibri" w:eastAsia="宋体" w:cs="Times New Roman"/>
      <w:sz w:val="18"/>
      <w:szCs w:val="18"/>
      <w:lang w:val="zh-CN"/>
    </w:rPr>
  </w:style>
  <w:style w:type="paragraph" w:styleId="12">
    <w:name w:val="header"/>
    <w:basedOn w:val="1"/>
    <w:link w:val="19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3">
    <w:name w:val="List"/>
    <w:basedOn w:val="1"/>
    <w:qFormat/>
    <w:uiPriority w:val="0"/>
    <w:pPr>
      <w:autoSpaceDE w:val="0"/>
      <w:autoSpaceDN w:val="0"/>
      <w:adjustRightInd w:val="0"/>
      <w:ind w:left="360" w:hanging="360"/>
      <w:jc w:val="left"/>
      <w:textAlignment w:val="baseline"/>
    </w:pPr>
    <w:rPr>
      <w:kern w:val="0"/>
      <w:sz w:val="20"/>
      <w:szCs w:val="20"/>
    </w:rPr>
  </w:style>
  <w:style w:type="paragraph" w:styleId="1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16">
    <w:name w:val="Table Grid"/>
    <w:basedOn w:val="1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8">
    <w:name w:val="Strong"/>
    <w:basedOn w:val="17"/>
    <w:qFormat/>
    <w:uiPriority w:val="0"/>
    <w:rPr>
      <w:b/>
    </w:rPr>
  </w:style>
  <w:style w:type="character" w:customStyle="1" w:styleId="19">
    <w:name w:val="页眉 字符"/>
    <w:basedOn w:val="17"/>
    <w:link w:val="12"/>
    <w:autoRedefine/>
    <w:qFormat/>
    <w:uiPriority w:val="0"/>
    <w:rPr>
      <w:kern w:val="2"/>
      <w:sz w:val="18"/>
      <w:szCs w:val="18"/>
    </w:rPr>
  </w:style>
  <w:style w:type="paragraph" w:customStyle="1" w:styleId="20">
    <w:name w:val="Table Text"/>
    <w:basedOn w:val="1"/>
    <w:autoRedefine/>
    <w:semiHidden/>
    <w:qFormat/>
    <w:uiPriority w:val="0"/>
    <w:rPr>
      <w:rFonts w:ascii="宋体" w:hAnsi="宋体" w:eastAsia="宋体" w:cs="宋体"/>
      <w:szCs w:val="21"/>
      <w:lang w:eastAsia="en-US"/>
    </w:rPr>
  </w:style>
  <w:style w:type="table" w:customStyle="1" w:styleId="21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2834</Words>
  <Characters>3032</Characters>
  <Lines>15</Lines>
  <Paragraphs>4</Paragraphs>
  <TotalTime>3</TotalTime>
  <ScaleCrop>false</ScaleCrop>
  <LinksUpToDate>false</LinksUpToDate>
  <CharactersWithSpaces>3178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2024-04-10T02:42:00Z</dcterms:created>
  <dc:creator>Lenovo</dc:creator>
  <cp:lastModifiedBy>蒋敏效</cp:lastModifiedBy>
  <cp:lastPrinted>2025-03-14T02:25:00Z</cp:lastPrinted>
  <dcterms:modified xsi:type="dcterms:W3CDTF">2025-03-27T00:53:57Z</dcterms:modified>
  <cp:revision>32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AD38A6376A0C48799A3C1C340E435185_13</vt:lpwstr>
  </property>
  <property fmtid="{D5CDD505-2E9C-101B-9397-08002B2CF9AE}" pid="4" name="KSOTemplateDocerSaveRecord">
    <vt:lpwstr>eyJoZGlkIjoiMzU1OGJkNTljNjQyMmM1ZDVhMDNiODViOGM0NTQzZmUiLCJ1c2VySWQiOiIxMzkwNTI5MjExIn0=</vt:lpwstr>
  </property>
</Properties>
</file>