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仿宋"/>
          <w:color w:val="000000"/>
          <w:sz w:val="32"/>
          <w:szCs w:val="28"/>
          <w:lang w:eastAsia="zh-CN"/>
        </w:rPr>
      </w:pPr>
      <w:bookmarkStart w:id="1" w:name="_GoBack"/>
      <w:bookmarkEnd w:id="1"/>
      <w:r>
        <w:rPr>
          <w:rFonts w:hint="eastAsia" w:ascii="黑体" w:hAnsi="黑体" w:eastAsia="黑体" w:cs="仿宋"/>
          <w:color w:val="000000"/>
          <w:sz w:val="32"/>
          <w:szCs w:val="28"/>
        </w:rPr>
        <w:t>附件：</w:t>
      </w:r>
      <w:r>
        <w:rPr>
          <w:rFonts w:hint="eastAsia" w:ascii="黑体" w:hAnsi="黑体" w:eastAsia="黑体" w:cs="仿宋"/>
          <w:color w:val="000000"/>
          <w:sz w:val="32"/>
          <w:szCs w:val="28"/>
          <w:lang w:val="en-US" w:eastAsia="zh-CN"/>
        </w:rPr>
        <w:t>报价书</w:t>
      </w:r>
    </w:p>
    <w:p>
      <w:pPr>
        <w:spacing w:line="560" w:lineRule="exact"/>
        <w:ind w:firstLine="560"/>
        <w:jc w:val="center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安徽省储备粮管理有限公司现代粮食物流中心库2024年稻谷筛下物销售和仓内垫糠采购项目询价报价书</w:t>
      </w:r>
    </w:p>
    <w:p>
      <w:pPr>
        <w:spacing w:line="560" w:lineRule="exact"/>
        <w:ind w:firstLine="56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报价单位：元（人民币）</w:t>
      </w:r>
    </w:p>
    <w:tbl>
      <w:tblPr>
        <w:tblStyle w:val="4"/>
        <w:tblW w:w="5103" w:type="pct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2108"/>
        <w:gridCol w:w="1630"/>
        <w:gridCol w:w="1339"/>
        <w:gridCol w:w="1339"/>
        <w:gridCol w:w="1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542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序号</w:t>
            </w:r>
          </w:p>
        </w:tc>
        <w:tc>
          <w:tcPr>
            <w:tcW w:w="1211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物资名称</w:t>
            </w:r>
          </w:p>
        </w:tc>
        <w:tc>
          <w:tcPr>
            <w:tcW w:w="936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数量</w:t>
            </w:r>
          </w:p>
        </w:tc>
        <w:tc>
          <w:tcPr>
            <w:tcW w:w="769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单价</w:t>
            </w:r>
          </w:p>
        </w:tc>
        <w:tc>
          <w:tcPr>
            <w:tcW w:w="769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合计</w:t>
            </w:r>
          </w:p>
        </w:tc>
        <w:tc>
          <w:tcPr>
            <w:tcW w:w="769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542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11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sz w:val="32"/>
                <w:szCs w:val="32"/>
              </w:rPr>
              <w:t>籼稻稻糠</w:t>
            </w:r>
          </w:p>
        </w:tc>
        <w:tc>
          <w:tcPr>
            <w:tcW w:w="936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  <w:r>
              <w:rPr>
                <w:rFonts w:ascii="仿宋" w:hAnsi="仿宋" w:eastAsia="仿宋" w:cs="仿宋"/>
                <w:sz w:val="32"/>
                <w:szCs w:val="32"/>
              </w:rPr>
              <w:t>44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吨</w:t>
            </w:r>
          </w:p>
        </w:tc>
        <w:tc>
          <w:tcPr>
            <w:tcW w:w="769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769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769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542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11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sz w:val="32"/>
                <w:szCs w:val="32"/>
                <w:lang w:val="en-US" w:eastAsia="zh-CN"/>
              </w:rPr>
              <w:t>稻谷</w:t>
            </w:r>
            <w:r>
              <w:rPr>
                <w:rFonts w:hint="eastAsia" w:ascii="仿宋_GB2312" w:hAnsi="Calibri" w:eastAsia="仿宋_GB2312" w:cs="Times New Roman"/>
                <w:sz w:val="32"/>
                <w:szCs w:val="32"/>
              </w:rPr>
              <w:t>筛下物</w:t>
            </w:r>
          </w:p>
        </w:tc>
        <w:tc>
          <w:tcPr>
            <w:tcW w:w="936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吨</w:t>
            </w:r>
          </w:p>
        </w:tc>
        <w:tc>
          <w:tcPr>
            <w:tcW w:w="769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769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/</w:t>
            </w:r>
          </w:p>
        </w:tc>
        <w:tc>
          <w:tcPr>
            <w:tcW w:w="769" w:type="pct"/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按元/吨进行报价，不计算合计价格</w:t>
            </w:r>
          </w:p>
        </w:tc>
      </w:tr>
    </w:tbl>
    <w:p>
      <w:pPr>
        <w:ind w:firstLine="560"/>
        <w:jc w:val="left"/>
        <w:rPr>
          <w:rFonts w:ascii="仿宋" w:hAnsi="仿宋" w:eastAsia="仿宋" w:cs="仿宋"/>
          <w:color w:val="000000"/>
          <w:sz w:val="28"/>
          <w:szCs w:val="28"/>
        </w:rPr>
      </w:pPr>
      <w:bookmarkStart w:id="0" w:name="_Hlk163743868"/>
      <w:r>
        <w:rPr>
          <w:rFonts w:hint="eastAsia" w:ascii="仿宋" w:hAnsi="仿宋" w:eastAsia="仿宋"/>
          <w:sz w:val="28"/>
          <w:szCs w:val="28"/>
        </w:rPr>
        <w:t>注：供应商自行报价（报价需含税费及其他费用）。</w:t>
      </w:r>
    </w:p>
    <w:bookmarkEnd w:id="0"/>
    <w:p>
      <w:pPr>
        <w:ind w:firstLine="560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附件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1：有效的营业执照复印件。</w:t>
      </w:r>
    </w:p>
    <w:p>
      <w:pPr>
        <w:ind w:firstLine="560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附件2</w:t>
      </w:r>
      <w:r>
        <w:rPr>
          <w:rFonts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供应商法定代表人身份证明（如供应商非法定代表人提交报价文件的，需另提供授权委托书）。</w:t>
      </w:r>
    </w:p>
    <w:p>
      <w:pPr>
        <w:ind w:firstLine="560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附件3</w:t>
      </w:r>
      <w:r>
        <w:rPr>
          <w:rFonts w:ascii="仿宋" w:hAnsi="仿宋" w:eastAsia="仿宋" w:cs="仿宋"/>
          <w:color w:val="000000"/>
          <w:sz w:val="28"/>
          <w:szCs w:val="28"/>
        </w:rPr>
        <w:t>：供应商认为需要提供的其他材料。</w:t>
      </w:r>
    </w:p>
    <w:p>
      <w:pPr>
        <w:ind w:firstLine="560"/>
        <w:jc w:val="left"/>
        <w:rPr>
          <w:rFonts w:ascii="仿宋" w:hAnsi="仿宋" w:eastAsia="仿宋" w:cs="仿宋"/>
          <w:color w:val="000000"/>
          <w:sz w:val="28"/>
          <w:szCs w:val="28"/>
        </w:rPr>
      </w:pPr>
    </w:p>
    <w:p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投标单位(盖章)：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</w:p>
    <w:p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</w:t>
      </w:r>
    </w:p>
    <w:p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联系方式：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</w:t>
      </w:r>
    </w:p>
    <w:p>
      <w:pPr>
        <w:ind w:left="2835" w:leftChars="1350" w:firstLine="6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日期：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6E365146"/>
    <w:rsid w:val="46143879"/>
    <w:rsid w:val="6E365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1"/>
    <w:basedOn w:val="2"/>
    <w:autoRedefine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2024-04-28T07:33:00Z</dcterms:created>
  <dc:creator>JiangMx</dc:creator>
  <cp:lastModifiedBy>左绪虎</cp:lastModifiedBy>
  <dcterms:modified xsi:type="dcterms:W3CDTF">2024-04-29T08:50:39Z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84A7273A6FAD4B7EAD78BD043121DA23_13</vt:lpwstr>
  </property>
</Properties>
</file>